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Urząd Skarbowy w </w:t>
      </w:r>
      <w:r w:rsidR="007715C9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Łęcznej                 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</w:t>
      </w:r>
      <w:bookmarkStart w:id="0" w:name="_GoBack"/>
      <w:bookmarkEnd w:id="0"/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Skarbowego w </w:t>
      </w:r>
      <w:r w:rsidR="007715C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Łęcznej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znajduje się przy </w:t>
      </w:r>
      <w:r w:rsidR="007715C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Alei Jana Pawła II 95 w Łęcznej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8D68BB" w:rsidRDefault="007715C9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7715C9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5347045" cy="3543300"/>
            <wp:effectExtent l="0" t="0" r="6350" b="0"/>
            <wp:docPr id="5" name="Obraz 5" descr="C:\Users\ghbt\Documents\0151 BIP\_WCAG\ETR\Urzędy Skarbowe\US Łęczna\US Łę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Urzędy Skarbowe\US Łęczna\US Łęcz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165" cy="355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Naczelnikowi pomagają zastępcy oraz pracownicy. Urząd Skarbowy w </w:t>
      </w:r>
      <w:r w:rsidR="007715C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Łęcznej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jest jednostką Krajowej Administracji Skarbowej.</w:t>
      </w:r>
    </w:p>
    <w:p w:rsidR="00EC3EB0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0" w:rsidRDefault="00EC3EB0" w:rsidP="0065346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C17651" w:rsidRDefault="007715C9" w:rsidP="007715C9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Siedziba Urzędu Skarbowego w Łęcznej znajduje się na drugim piętrze budynku. W związku z tym w razie potrzeby pracownik 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rzędu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 po uprzednim zawiadomieniu telefonicznym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 schodzi do osoby niepełnosprawnej w celu załatwienia sprawy.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W budynku znajduje się toaleta umożliwiająca korzystanie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 z niej osobom niepełnosprawnym -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 jest wyposażona w uchwyty i inne urządzenia wymagane ułatwiające korzystanie z nich tym osobom.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 N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a parkingu wyznaczono oznakowane miejsce dla niepełnosprawnych.</w:t>
      </w:r>
    </w:p>
    <w:p w:rsidR="007715C9" w:rsidRPr="007715C9" w:rsidRDefault="007715C9" w:rsidP="007715C9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lastRenderedPageBreak/>
        <w:drawing>
          <wp:inline distT="0" distB="0" distL="0" distR="0" wp14:anchorId="68A2C185" wp14:editId="46E6FA36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CA221A">
        <w:rPr>
          <w:rFonts w:ascii="Arial" w:hAnsi="Arial" w:cs="Arial"/>
          <w:color w:val="464646"/>
          <w:sz w:val="21"/>
          <w:szCs w:val="21"/>
        </w:rPr>
        <w:t>U</w:t>
      </w:r>
      <w:r>
        <w:rPr>
          <w:rFonts w:ascii="Arial" w:hAnsi="Arial" w:cs="Arial"/>
          <w:color w:val="464646"/>
          <w:sz w:val="21"/>
          <w:szCs w:val="21"/>
        </w:rPr>
        <w:t xml:space="preserve">rzędzie Skarbowym w </w:t>
      </w:r>
      <w:r w:rsidR="007715C9">
        <w:rPr>
          <w:rFonts w:ascii="Arial" w:hAnsi="Arial" w:cs="Arial"/>
          <w:color w:val="464646"/>
          <w:sz w:val="21"/>
          <w:szCs w:val="21"/>
        </w:rPr>
        <w:t xml:space="preserve">Łęcznej </w:t>
      </w:r>
      <w:r>
        <w:rPr>
          <w:rFonts w:ascii="Arial" w:hAnsi="Arial" w:cs="Arial"/>
          <w:color w:val="464646"/>
          <w:sz w:val="21"/>
          <w:szCs w:val="21"/>
        </w:rPr>
        <w:t>poprzez wykorzystywanie środków wspierających komunikowanie się.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Pr="00C17651" w:rsidRDefault="00C17651" w:rsidP="00C17651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3417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Urząd Skarbowy w </w:t>
      </w:r>
      <w:r w:rsidR="007715C9">
        <w:rPr>
          <w:rFonts w:ascii="Arial" w:hAnsi="Arial" w:cs="Arial"/>
          <w:color w:val="464646"/>
          <w:sz w:val="21"/>
          <w:szCs w:val="21"/>
        </w:rPr>
        <w:t>Łęcznej</w:t>
      </w:r>
      <w:r w:rsidR="003417D0">
        <w:rPr>
          <w:rFonts w:ascii="Arial" w:hAnsi="Arial" w:cs="Arial"/>
          <w:color w:val="464646"/>
          <w:sz w:val="21"/>
          <w:szCs w:val="21"/>
        </w:rPr>
        <w:t xml:space="preserve">, </w:t>
      </w:r>
      <w:r w:rsidR="007715C9">
        <w:rPr>
          <w:rFonts w:ascii="Arial" w:hAnsi="Arial" w:cs="Arial"/>
          <w:color w:val="464646"/>
          <w:sz w:val="21"/>
          <w:szCs w:val="21"/>
        </w:rPr>
        <w:t>Al. Jana Pawła II 95, 21-010 Łęczna</w:t>
      </w:r>
      <w:r w:rsidR="001A71BC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0" w:history="1">
        <w:r w:rsidR="007715C9" w:rsidRPr="00722894">
          <w:rPr>
            <w:rStyle w:val="Hipercze"/>
            <w:rFonts w:ascii="Arial" w:hAnsi="Arial" w:cs="Arial"/>
            <w:sz w:val="21"/>
            <w:szCs w:val="21"/>
          </w:rPr>
          <w:t>sekretariat.us.leczna@mf.gov.pl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przesyłanie faksów: nr </w:t>
      </w:r>
      <w:r w:rsidR="007715C9">
        <w:rPr>
          <w:rFonts w:ascii="Arial" w:hAnsi="Arial" w:cs="Arial"/>
          <w:color w:val="464646"/>
          <w:sz w:val="21"/>
          <w:szCs w:val="21"/>
        </w:rPr>
        <w:t>81 752 36 26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kontakt telefoniczny: nr </w:t>
      </w:r>
      <w:r w:rsidR="007715C9">
        <w:rPr>
          <w:rFonts w:ascii="Arial" w:hAnsi="Arial" w:cs="Arial"/>
          <w:color w:val="464646"/>
          <w:sz w:val="21"/>
          <w:szCs w:val="21"/>
        </w:rPr>
        <w:t>81 524 69 50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1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DC117B" w:rsidRDefault="00C17651" w:rsidP="00DC11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 w:rsidRPr="00DC117B">
        <w:rPr>
          <w:rFonts w:ascii="Arial" w:hAnsi="Arial" w:cs="Arial"/>
          <w:color w:val="464646"/>
          <w:sz w:val="21"/>
          <w:szCs w:val="21"/>
        </w:rPr>
        <w:t xml:space="preserve">pisemnie na adres: Urząd Skarbowy w </w:t>
      </w:r>
      <w:r w:rsidR="007715C9">
        <w:rPr>
          <w:rFonts w:ascii="Arial" w:hAnsi="Arial" w:cs="Arial"/>
          <w:color w:val="464646"/>
          <w:sz w:val="21"/>
          <w:szCs w:val="21"/>
        </w:rPr>
        <w:t>Łęcznej</w:t>
      </w:r>
      <w:r w:rsidRPr="00DC117B">
        <w:rPr>
          <w:rFonts w:ascii="Arial" w:hAnsi="Arial" w:cs="Arial"/>
          <w:color w:val="464646"/>
          <w:sz w:val="21"/>
          <w:szCs w:val="21"/>
        </w:rPr>
        <w:t xml:space="preserve">, </w:t>
      </w:r>
      <w:r w:rsidR="007715C9">
        <w:rPr>
          <w:rFonts w:ascii="Arial" w:hAnsi="Arial" w:cs="Arial"/>
          <w:color w:val="464646"/>
          <w:sz w:val="21"/>
          <w:szCs w:val="21"/>
        </w:rPr>
        <w:t>Al. Jana Pawła II 95, 21-010 Łęczna</w:t>
      </w:r>
      <w:r w:rsidR="00DC117B">
        <w:rPr>
          <w:rFonts w:ascii="Arial" w:hAnsi="Arial" w:cs="Arial"/>
          <w:color w:val="464646"/>
          <w:sz w:val="21"/>
          <w:szCs w:val="21"/>
        </w:rPr>
        <w:t>;</w:t>
      </w:r>
    </w:p>
    <w:p w:rsidR="00C17651" w:rsidRPr="00DC117B" w:rsidRDefault="00C17651" w:rsidP="00F22727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DC117B">
        <w:rPr>
          <w:rFonts w:ascii="Arial" w:hAnsi="Arial" w:cs="Arial"/>
          <w:color w:val="464646"/>
          <w:sz w:val="21"/>
          <w:szCs w:val="21"/>
        </w:rPr>
        <w:t>mailem na adres: </w:t>
      </w:r>
      <w:hyperlink r:id="rId12" w:history="1">
        <w:r w:rsidR="007715C9" w:rsidRPr="00722894">
          <w:rPr>
            <w:rStyle w:val="Hipercze"/>
            <w:rFonts w:ascii="Arial" w:hAnsi="Arial" w:cs="Arial"/>
            <w:sz w:val="21"/>
            <w:szCs w:val="21"/>
          </w:rPr>
          <w:t>sekretariat.us.leczna@mf.gov.pl</w:t>
        </w:r>
      </w:hyperlink>
      <w:r w:rsidR="00EF6DE4" w:rsidRPr="00DC117B">
        <w:rPr>
          <w:rFonts w:ascii="Arial" w:hAnsi="Arial" w:cs="Arial"/>
          <w:color w:val="464646"/>
          <w:sz w:val="21"/>
          <w:szCs w:val="21"/>
        </w:rPr>
        <w:t>;</w:t>
      </w:r>
    </w:p>
    <w:p w:rsidR="008D68BB" w:rsidRPr="00CA221A" w:rsidRDefault="00EF6DE4" w:rsidP="00CA221A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faksem na nr </w:t>
      </w:r>
      <w:r w:rsidR="007715C9">
        <w:rPr>
          <w:rFonts w:ascii="Arial" w:hAnsi="Arial" w:cs="Arial"/>
          <w:color w:val="464646"/>
          <w:sz w:val="21"/>
          <w:szCs w:val="21"/>
        </w:rPr>
        <w:t>81 752 36 26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43148D" w:rsidRDefault="0043148D"/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3009"/>
    <w:multiLevelType w:val="multilevel"/>
    <w:tmpl w:val="FD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924663A"/>
    <w:multiLevelType w:val="multilevel"/>
    <w:tmpl w:val="31806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F5177B"/>
    <w:multiLevelType w:val="multilevel"/>
    <w:tmpl w:val="D9A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4822D6"/>
    <w:multiLevelType w:val="hybridMultilevel"/>
    <w:tmpl w:val="4A22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73AEA"/>
    <w:multiLevelType w:val="multilevel"/>
    <w:tmpl w:val="AB9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1A71BC"/>
    <w:rsid w:val="003417D0"/>
    <w:rsid w:val="003947E9"/>
    <w:rsid w:val="0043148D"/>
    <w:rsid w:val="004A5691"/>
    <w:rsid w:val="00653469"/>
    <w:rsid w:val="007715C9"/>
    <w:rsid w:val="008D68BB"/>
    <w:rsid w:val="008E4C29"/>
    <w:rsid w:val="0096749F"/>
    <w:rsid w:val="00A0257A"/>
    <w:rsid w:val="00A06F50"/>
    <w:rsid w:val="00C17651"/>
    <w:rsid w:val="00CA221A"/>
    <w:rsid w:val="00D962FA"/>
    <w:rsid w:val="00DC117B"/>
    <w:rsid w:val="00EC3EB0"/>
    <w:rsid w:val="00EF6DE4"/>
    <w:rsid w:val="00FB46A7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774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mailto:sekretariat.us.leczna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puap.gov.pl/wps/portal/strefa-klienta/katalog-spraw/opis-uslugi/skargi-wnioski-zapytania-do-urzedu/d05m9cgx0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us.leczna@mf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14</cp:revision>
  <dcterms:created xsi:type="dcterms:W3CDTF">2020-09-30T07:11:00Z</dcterms:created>
  <dcterms:modified xsi:type="dcterms:W3CDTF">2020-10-06T06:53:00Z</dcterms:modified>
</cp:coreProperties>
</file>