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7592" w:type="dxa"/>
        <w:jc w:val="left"/>
        <w:tblInd w:w="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1"/>
        <w:gridCol w:w="60"/>
        <w:gridCol w:w="1573"/>
        <w:gridCol w:w="512"/>
        <w:gridCol w:w="10"/>
        <w:gridCol w:w="13"/>
        <w:gridCol w:w="153"/>
        <w:gridCol w:w="730"/>
        <w:gridCol w:w="142"/>
        <w:gridCol w:w="261"/>
        <w:gridCol w:w="490"/>
        <w:gridCol w:w="220"/>
        <w:gridCol w:w="20"/>
        <w:gridCol w:w="285"/>
        <w:gridCol w:w="142"/>
        <w:gridCol w:w="51"/>
        <w:gridCol w:w="28"/>
        <w:gridCol w:w="176"/>
        <w:gridCol w:w="878"/>
        <w:gridCol w:w="181"/>
        <w:gridCol w:w="438"/>
        <w:gridCol w:w="90"/>
        <w:gridCol w:w="123"/>
        <w:gridCol w:w="586"/>
        <w:gridCol w:w="7"/>
        <w:gridCol w:w="42"/>
        <w:gridCol w:w="730"/>
        <w:gridCol w:w="7"/>
        <w:gridCol w:w="64"/>
        <w:gridCol w:w="1667"/>
        <w:gridCol w:w="2521"/>
        <w:gridCol w:w="2521"/>
        <w:gridCol w:w="2518"/>
      </w:tblGrid>
      <w:tr>
        <w:trPr>
          <w:trHeight w:val="347" w:hRule="atLeast"/>
        </w:trPr>
        <w:tc>
          <w:tcPr>
            <w:tcW w:w="451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bCs/>
                <w:sz w:val="14"/>
                <w:szCs w:val="14"/>
              </w:rPr>
              <w:t>1. Identyfikator podatkowy NIP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515" w:type="dxa"/>
            <w:gridSpan w:val="18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3. Numer sprawy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451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2. Nr Regon</w:t>
            </w:r>
          </w:p>
        </w:tc>
        <w:tc>
          <w:tcPr>
            <w:tcW w:w="5515" w:type="dxa"/>
            <w:gridSpan w:val="18"/>
            <w:vMerge w:val="continue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10030" w:type="dxa"/>
            <w:gridSpan w:val="3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OŚWIADCZENIE O STANIE MAJĄTKOWYM OSOBY PRAWNEJ / JEDNOSTKI ORGANIZACYJNEJ NIEMAJĄCEJ OSOBOWOŚCI PRAWNEJ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79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4. Naczelnik Urzędu Skarbowego, do którego adresowane jest oświadczenie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0030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C. DANE PODATNIKA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10030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C.1. DANE IDENTYFIKACYJNE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7" w:hRule="atLeast"/>
        </w:trPr>
        <w:tc>
          <w:tcPr>
            <w:tcW w:w="351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7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 Nazwa/Firma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351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7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 Nr PKD/EKD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351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7. nr KRS/ lub nr wpisu do właściwego rejestru </w:t>
            </w:r>
          </w:p>
        </w:tc>
        <w:tc>
          <w:tcPr>
            <w:tcW w:w="48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8. Data rozpoczęcia działalności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</w:rPr>
            </w:pPr>
            <w:r>
              <w:rPr>
                <w:rFonts w:cs="Arial"/>
              </w:rPr>
              <w:t xml:space="preserve">C.2. ADRES SIEDZIBY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1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9. Kraj</w:t>
            </w:r>
          </w:p>
          <w:p>
            <w:pPr>
              <w:pStyle w:val="Nagwek3"/>
              <w:keepNext w:val="true"/>
              <w:widowControl w:val="false"/>
              <w:ind w:firstLine="279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37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10. Województwo</w:t>
            </w:r>
          </w:p>
          <w:p>
            <w:pPr>
              <w:pStyle w:val="Normal"/>
              <w:widowControl w:val="false"/>
              <w:ind w:firstLine="24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11. Powiat</w:t>
            </w:r>
          </w:p>
          <w:p>
            <w:pPr>
              <w:pStyle w:val="Normal"/>
              <w:widowControl w:val="false"/>
              <w:ind w:firstLine="29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351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12. Gmina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13. Ulica</w:t>
            </w:r>
          </w:p>
          <w:p>
            <w:pPr>
              <w:pStyle w:val="Normal"/>
              <w:widowControl w:val="false"/>
              <w:ind w:firstLine="31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14. Nr domu</w:t>
            </w:r>
          </w:p>
          <w:p>
            <w:pPr>
              <w:pStyle w:val="Normal"/>
              <w:widowControl w:val="false"/>
              <w:ind w:firstLine="21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15. Nr lokalu</w:t>
            </w:r>
          </w:p>
          <w:p>
            <w:pPr>
              <w:pStyle w:val="Normal"/>
              <w:widowControl w:val="false"/>
              <w:ind w:firstLine="11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35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16. Miejscowość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 Kod pocztowy</w:t>
            </w:r>
          </w:p>
          <w:p>
            <w:pPr>
              <w:pStyle w:val="Normal"/>
              <w:widowControl w:val="false"/>
              <w:ind w:firstLine="14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18. Poczta</w:t>
            </w:r>
          </w:p>
          <w:p>
            <w:pPr>
              <w:pStyle w:val="Normal"/>
              <w:widowControl w:val="false"/>
              <w:ind w:firstLine="26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10030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C.3. DANE IDENTYFIKACYJNE OSOBY UPOWAŻNIONEJ DO REPREZENTACJI WNIOSKODAWCY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(należy dołączyć pełnomocnictwo dla wskazanej osoby lub aktualny wyciąg z KRS 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351" w:type="dxa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79" w:type="dxa"/>
            <w:gridSpan w:val="2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19. Imię i nazwisko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D. DANE DOTYCZĄCE WNIOSKU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Oświadczenie jest składane w związku ze złożonym wnioskiem o udzielenie ulgi w spłacie zobowiązań: </w:t>
            </w:r>
          </w:p>
        </w:tc>
        <w:tc>
          <w:tcPr>
            <w:tcW w:w="551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20. Data złożenia wniosku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411" w:type="dxa"/>
            <w:gridSpan w:val="2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551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21. Zakres wniosku i rodzaj podatku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E. SYTUACJA MATERIALNA WNIOSKODAWCY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E.1. ŹRÓDŁO I WYSOKOŚĆ OSIĄGANYCH DOCHODÓW PRZEZ WNIOSKODAWCĘ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5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6225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3805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z działalności gospodarczej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  <w:t>(nazwa i rodzaj )</w:t>
            </w:r>
          </w:p>
        </w:tc>
        <w:tc>
          <w:tcPr>
            <w:tcW w:w="6225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>22.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3805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z działalności rolniczej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i pozarolniczej</w:t>
            </w:r>
          </w:p>
        </w:tc>
        <w:tc>
          <w:tcPr>
            <w:tcW w:w="6225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>23.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3805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inne</w:t>
            </w:r>
            <w:r>
              <w:rPr>
                <w:rFonts w:cs="Arial" w:ascii="Arial" w:hAnsi="Arial"/>
                <w:bCs/>
                <w:iCs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  <w:t xml:space="preserve">(np. udziały w innych spółkach kapitałowych, zysk z lokat, obligacji 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  <w:t>i innych papierów wartościowych, dotacje itp.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225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>24.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E.1. LICZBA ZATRUDNIONYCH OSÓB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679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25. Liczba zatrudnionych osób (na dzień złożenia oświadczenia) 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F.1. FORMA ORGANIZACYJNO-PRAWNA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679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 xml:space="preserve">26. </w:t>
            </w:r>
            <w:r>
              <w:rPr>
                <w:rFonts w:cs="Arial" w:ascii="Arial" w:hAnsi="Arial"/>
                <w:bCs/>
                <w:iCs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spółka osobowa                                 </w:t>
            </w:r>
            <w:r>
              <w:rPr>
                <w:rFonts w:cs="Arial" w:ascii="Arial" w:hAnsi="Arial"/>
                <w:sz w:val="32"/>
                <w:szCs w:val="32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 xml:space="preserve">27. </w:t>
            </w:r>
            <w:r>
              <w:rPr>
                <w:rFonts w:cs="Arial" w:ascii="Arial" w:hAnsi="Arial"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spółka akcyjna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 xml:space="preserve">28. </w:t>
            </w:r>
            <w:r>
              <w:rPr>
                <w:rFonts w:cs="Arial" w:ascii="Arial" w:hAnsi="Arial"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spółka z ograniczoną odpowiedzialnością 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 xml:space="preserve">29. </w:t>
            </w:r>
            <w:r>
              <w:rPr>
                <w:rFonts w:cs="Arial" w:ascii="Arial" w:hAnsi="Arial"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inny przedsiębiorca …………………………………………………….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G.1. POSIADANY MAJĄTEK NIERUCHOMY </w:t>
            </w:r>
          </w:p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  <w:sz w:val="20"/>
                <w:szCs w:val="20"/>
              </w:rPr>
              <w:t>(nie wypełniać w przypadku dołączenia ewidencji/wykazu środków trwałych lub wypełnionego oświadczenia ORD-HZ 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30" w:hRule="atLeast"/>
        </w:trPr>
        <w:tc>
          <w:tcPr>
            <w:tcW w:w="3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nieruchomości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Miejsce położenia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Powierzchnia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Nr księgi wieczystej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Szacunkowa wartość</w:t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Obciążenia hipoteczne </w:t>
            </w:r>
            <w:r>
              <w:rPr>
                <w:rFonts w:ascii="Arial" w:hAnsi="Arial"/>
                <w:sz w:val="16"/>
                <w:szCs w:val="16"/>
              </w:rPr>
              <w:t>(wskazać na rzecz jakiego wierzyciela i w jakiej wysokości)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35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H.1. POSIADANY MAJĄTEK RUCHOMY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(nie wypełniać w przypadku dołączenia ewidencji/wykazu środków trwałych lub wypełnionego oświadczenia ORD-HZ )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H.1.1 ŚRODKI TRANSPORTU LĄDOWEGO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639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9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szacunkowa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24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ciężarowe (marka, model, typ, nr rej., rok produkcji)</w:t>
            </w:r>
          </w:p>
        </w:tc>
        <w:tc>
          <w:tcPr>
            <w:tcW w:w="2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9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24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osobowe (marka, model, typ, nr rej., rok produkcji pojazdu)</w:t>
            </w:r>
          </w:p>
          <w:p>
            <w:pPr>
              <w:pStyle w:val="Normal"/>
              <w:widowControl w:val="false"/>
              <w:rPr>
                <w:lang w:eastAsia="pl-PL"/>
              </w:rPr>
            </w:pPr>
            <w:r>
              <w:rPr>
                <w:lang w:eastAsia="pl-PL"/>
              </w:rPr>
            </w:r>
          </w:p>
        </w:tc>
        <w:tc>
          <w:tcPr>
            <w:tcW w:w="2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9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82.</w:t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22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24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przyczepy, autobusy itp. (marka, model, typ, nr rej., rok produkcji)</w:t>
            </w:r>
          </w:p>
        </w:tc>
        <w:tc>
          <w:tcPr>
            <w:tcW w:w="2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9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85.</w:t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H.1.2 ŚRODKI TRANSPORTU WODNEGO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639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szacunkowa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pasażerskie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kontenerowce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91.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92.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gazowce/tankowce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94.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95.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łodzie, kutry, kajaki itp. (marka, model, nr rej./znak rozpoznawczy, nr kadłuba, rok produkcji)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97.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030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E.1.3 ŚRODKI TRANSPORTU POWIETRZNEGO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639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szacunkowa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Wartość obciążenia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powietrzne np. samoloty, śmigłowce (marka, model, nr rej./znak rozpoznawczy, nr fabryczny, rok produkcji)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411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statki powietrzne (marka, model, nr rej./znak rozpoznawczy, nr fabryczny, rok produkcji-)</w:t>
            </w:r>
          </w:p>
        </w:tc>
        <w:tc>
          <w:tcPr>
            <w:tcW w:w="228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102.</w:t>
            </w:r>
          </w:p>
        </w:tc>
        <w:tc>
          <w:tcPr>
            <w:tcW w:w="15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103.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104.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E.2. INNE SKŁADNIKI MAJĄTKU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tabs>
                <w:tab w:val="clear" w:pos="708"/>
                <w:tab w:val="left" w:pos="1685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SKŁADNIK</w:t>
              <w:tab/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SKŁADNIK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Gotówka  </w:t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Akcje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Środki zgromadzone na rachunkach bankowych</w:t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Obligacje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108.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Lokaty</w:t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Certyfikaty i jednostki inwestycyjne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Papiery dłużne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Wartościowy sprzęt RTV  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Polisy ubezpieczeniowe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113.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Dzieła sztuki, antyki, biżuteria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Udziały w spółkach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115.</w:t>
            </w:r>
          </w:p>
        </w:tc>
        <w:tc>
          <w:tcPr>
            <w:tcW w:w="25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Inne (maszyny, urządzenia itp.) </w:t>
            </w:r>
          </w:p>
        </w:tc>
        <w:tc>
          <w:tcPr>
            <w:tcW w:w="24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116.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E.8. OBCIĄŻENIA I ZOBOWIĄZANIA KREDYTOWE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251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Kredyty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Długoterminowe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(powyżej 12 miesięcy)</w:t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Krótkoterminowe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(do 12 miesięcy)</w:t>
            </w: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banku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118.</w:t>
            </w: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Wysokość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119.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120.</w:t>
            </w: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Rok zaciągnięcia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121.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122.</w:t>
            </w: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Wysokość miesięcznej raty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124.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końca spłaty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126.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E.9. INNE ZOBOWIĄZANIA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(posiadane zobowiązania i zaległości względem innych instytucji np. ZUS, UM, UG, UC itp.)</w:t>
            </w: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Nazwa wierzyciela</w:t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Tytuł zaległości</w:t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regulowania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127.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128.</w:t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129.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131.</w:t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132.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31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134.</w:t>
            </w:r>
          </w:p>
        </w:tc>
        <w:tc>
          <w:tcPr>
            <w:tcW w:w="331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135.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E.10. PRZYSŁUGUJĄCE WIERZYTELNOŚCI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ZOBOWIĄZANY (nazwa lub imię i nazwisko oraz dokładny adres) </w:t>
            </w:r>
          </w:p>
        </w:tc>
        <w:tc>
          <w:tcPr>
            <w:tcW w:w="250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Kwota wierzytelności</w:t>
            </w:r>
          </w:p>
        </w:tc>
        <w:tc>
          <w:tcPr>
            <w:tcW w:w="250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Tytuł, z którego przysługuje wierzytelność (faktury, umowy, kontrakty, zlecenia itp.)</w:t>
            </w:r>
          </w:p>
        </w:tc>
        <w:tc>
          <w:tcPr>
            <w:tcW w:w="25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Podejmowane działania mające na celu odzyskanie wierzytelności (ponaglenia, wnioski do sądu itp.)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136.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0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137.</w:t>
            </w:r>
          </w:p>
        </w:tc>
        <w:tc>
          <w:tcPr>
            <w:tcW w:w="250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138.</w:t>
            </w:r>
          </w:p>
        </w:tc>
        <w:tc>
          <w:tcPr>
            <w:tcW w:w="25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139.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5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140.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0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141.</w:t>
            </w:r>
          </w:p>
        </w:tc>
        <w:tc>
          <w:tcPr>
            <w:tcW w:w="250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141.</w:t>
            </w:r>
          </w:p>
        </w:tc>
        <w:tc>
          <w:tcPr>
            <w:tcW w:w="25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142.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</w:rPr>
              <w:t>E.11. INNE INFORMACJE DOTYCZĄCE WNIOSKODAWCY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2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Inne informacje nie ujęte w poprzednich rubrykach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143.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Dodatkowe informacje potwierdzające ważny interes, które mogą mieć istotny wpływ na rozstrzygnięcie w sprawie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144.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Udzielone pożyczki (komu, w jakiej wysokości, terminy spłaty)</w:t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145.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62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Przyczyna niezapłacenia w terminie zobowiązania objętego wnioskiem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146.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Źródło spłaty zobowiązania objętego wnioskiem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20"/>
                <w:szCs w:val="20"/>
              </w:rPr>
              <w:t>(</w:t>
            </w:r>
            <w:r>
              <w:rPr>
                <w:rFonts w:cs="Arial" w:ascii="Arial" w:hAnsi="Arial"/>
                <w:sz w:val="16"/>
                <w:szCs w:val="16"/>
              </w:rPr>
              <w:t>dotyczy wyłącznie wniosku o ulgę w formie rozłożenia na raty lub odroczenia)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147.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88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Plany rozwojowe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(zawarte umowy i kontrakty)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148.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Poniesione nakłady inwestycyjne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(ze wskazaniem celu inwestycji i kwoty)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28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149.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10030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</w:rPr>
              <w:t>F. PODPIS WNIOSKODAWCY / OSOBY REPREZENTUJĄCEJ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71" w:hRule="atLeast"/>
        </w:trPr>
        <w:tc>
          <w:tcPr>
            <w:tcW w:w="4962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150. Data </w:t>
            </w:r>
          </w:p>
        </w:tc>
        <w:tc>
          <w:tcPr>
            <w:tcW w:w="5068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151. Podpis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1" w:right="1021" w:header="709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49" w:type="dxa"/>
      <w:jc w:val="left"/>
      <w:tblInd w:w="10" w:type="dxa"/>
      <w:tblLayout w:type="fixed"/>
      <w:tblCellMar>
        <w:top w:w="0" w:type="dxa"/>
        <w:left w:w="0" w:type="dxa"/>
        <w:bottom w:w="0" w:type="dxa"/>
        <w:right w:w="5" w:type="dxa"/>
      </w:tblCellMar>
      <w:tblLook w:firstRow="1" w:noVBand="0" w:lastRow="1" w:firstColumn="1" w:lastColumn="1" w:noHBand="0" w:val="01e0"/>
    </w:tblPr>
    <w:tblGrid>
      <w:gridCol w:w="8769"/>
      <w:gridCol w:w="1079"/>
    </w:tblGrid>
    <w:tr>
      <w:trPr>
        <w:trHeight w:val="397" w:hRule="atLeast"/>
        <w:cantSplit w:val="true"/>
      </w:trPr>
      <w:tc>
        <w:tcPr>
          <w:tcW w:w="8769" w:type="dxa"/>
          <w:tcBorders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jc w:val="center"/>
            <w:rPr>
              <w:rFonts w:ascii="Arial" w:hAnsi="Arial" w:cs="Arial"/>
              <w:sz w:val="20"/>
            </w:rPr>
          </w:pPr>
          <w:r>
            <w:rPr>
              <w:rStyle w:val="Pagenumber"/>
              <w:rFonts w:cs="Arial" w:ascii="Arial" w:hAnsi="Arial"/>
              <w:sz w:val="20"/>
            </w:rPr>
            <w:t xml:space="preserve">Strona </w:t>
          </w:r>
          <w:r>
            <w:rPr>
              <w:rStyle w:val="Pagenumber"/>
              <w:rFonts w:cs="Arial" w:ascii="Arial" w:hAnsi="Arial"/>
              <w:b/>
            </w:rPr>
            <w:fldChar w:fldCharType="begin"/>
          </w:r>
          <w:r>
            <w:rPr>
              <w:rStyle w:val="Pagenumber"/>
              <w:b/>
              <w:rFonts w:cs="Arial" w:ascii="Arial" w:hAnsi="Arial"/>
            </w:rPr>
            <w:instrText> PAGE </w:instrText>
          </w:r>
          <w:r>
            <w:rPr>
              <w:rStyle w:val="Pagenumber"/>
              <w:b/>
              <w:rFonts w:cs="Arial" w:ascii="Arial" w:hAnsi="Arial"/>
            </w:rPr>
            <w:fldChar w:fldCharType="separate"/>
          </w:r>
          <w:r>
            <w:rPr>
              <w:rStyle w:val="Pagenumber"/>
              <w:b/>
              <w:rFonts w:cs="Arial" w:ascii="Arial" w:hAnsi="Arial"/>
            </w:rPr>
            <w:t>3</w:t>
          </w:r>
          <w:r>
            <w:rPr>
              <w:rStyle w:val="Pagenumber"/>
              <w:b/>
              <w:rFonts w:cs="Arial" w:ascii="Arial" w:hAnsi="Arial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  <w:rFonts w:cs="Arial" w:ascii="Arial" w:hAnsi="Arial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rStyle w:val="Pagenumber"/>
              <w:sz w:val="16"/>
              <w:szCs w:val="16"/>
              <w:rFonts w:cs="Arial" w:ascii="Arial" w:hAnsi="Arial"/>
            </w:rPr>
            <w:t>4</w: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sz w:val="20"/>
        <w:szCs w:val="20"/>
      </w:rPr>
      <w:tab/>
      <w:tab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widowControl w:val="false"/>
      <w:outlineLvl w:val="0"/>
    </w:pPr>
    <w:rPr>
      <w:rFonts w:ascii="Arial" w:hAnsi="Arial" w:eastAsia="Times New Roman"/>
      <w:lang w:eastAsia="pl-PL"/>
    </w:rPr>
  </w:style>
  <w:style w:type="paragraph" w:styleId="Nagwek3">
    <w:name w:val="Heading 3"/>
    <w:basedOn w:val="Normal"/>
    <w:next w:val="Normal"/>
    <w:qFormat/>
    <w:pPr>
      <w:widowControl w:val="false"/>
      <w:outlineLvl w:val="2"/>
    </w:pPr>
    <w:rPr>
      <w:rFonts w:ascii="Arial" w:hAnsi="Arial" w:eastAsia="Times New Roman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691a68"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="119"/>
    </w:pPr>
    <w:rPr/>
  </w:style>
  <w:style w:type="paragraph" w:styleId="Tre" w:customStyle="1">
    <w:name w:val="Treść"/>
    <w:basedOn w:val="Normal"/>
    <w:qFormat/>
    <w:pPr>
      <w:numPr>
        <w:ilvl w:val="0"/>
        <w:numId w:val="1"/>
      </w:numPr>
    </w:pPr>
    <w:rPr/>
  </w:style>
  <w:style w:type="paragraph" w:styleId="Domylnie" w:customStyle="1">
    <w:name w:val="Domyślni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Przypisdolny">
    <w:name w:val="Footnote Text"/>
    <w:basedOn w:val="Normal"/>
    <w:semiHidden/>
    <w:pPr/>
    <w:rPr>
      <w:rFonts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6b2f6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F28516-EB4D-43FD-B26B-CCE15CED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FORM_KARTY</Template>
  <TotalTime>0</TotalTime>
  <Application>LibreOffice/7.1.4.2$Windows_X86_64 LibreOffice_project/a529a4fab45b75fefc5b6226684193eb000654f6</Application>
  <AppVersion>15.0000</AppVersion>
  <DocSecurity>4</DocSecurity>
  <Pages>4</Pages>
  <Words>738</Words>
  <Characters>4470</Characters>
  <CharactersWithSpaces>5032</CharactersWithSpaces>
  <Paragraphs>254</Paragraphs>
  <Company>US Nowa Sol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2018-07-19T11:10:00Z</dcterms:created>
  <dc:creator>us752</dc:creator>
  <dc:description/>
  <dc:language>pl-PL</dc:language>
  <cp:lastModifiedBy/>
  <cp:lastPrinted>2014-09-29T09:16:00Z</cp:lastPrinted>
  <dcterms:modified xsi:type="dcterms:W3CDTF">2022-06-10T09:53:00Z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